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附件2</w:t>
      </w:r>
    </w:p>
    <w:p>
      <w:pPr>
        <w:spacing w:before="313" w:beforeLines="100" w:after="313" w:afterLines="100" w:line="480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</w:rPr>
        <w:t>贵州省医疗保障定点医疗机构申办受理表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1"/>
        <w:gridCol w:w="1431"/>
        <w:gridCol w:w="1506"/>
        <w:gridCol w:w="1433"/>
        <w:gridCol w:w="1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医疗机构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名称</w:t>
            </w:r>
          </w:p>
        </w:tc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申请人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申请时间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beforeLines="0" w:afterLines="0"/>
              <w:ind w:firstLine="720" w:firstLineChars="300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 xml:space="preserve">申请人签字：         </w:t>
            </w:r>
          </w:p>
          <w:p>
            <w:pPr>
              <w:spacing w:beforeLines="0" w:afterLines="0"/>
              <w:ind w:firstLine="2692" w:firstLineChars="1122"/>
              <w:rPr>
                <w:rFonts w:hint="eastAsia"/>
                <w:color w:val="auto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eastAsia="宋体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</w:rPr>
              <w:t xml:space="preserve">       </w:t>
            </w:r>
            <w:r>
              <w:rPr>
                <w:rFonts w:hint="eastAsia" w:eastAsia="宋体"/>
                <w:color w:val="auto"/>
                <w:sz w:val="24"/>
              </w:rPr>
              <w:t xml:space="preserve">月  </w:t>
            </w:r>
            <w:r>
              <w:rPr>
                <w:rFonts w:hint="eastAsia"/>
                <w:color w:val="auto"/>
                <w:sz w:val="24"/>
              </w:rPr>
              <w:t xml:space="preserve">     </w:t>
            </w:r>
            <w:r>
              <w:rPr>
                <w:rFonts w:hint="eastAsia" w:eastAsia="宋体"/>
                <w:color w:val="auto"/>
                <w:sz w:val="24"/>
              </w:rPr>
              <w:t>日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受理单位</w:t>
            </w:r>
          </w:p>
        </w:tc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受理编号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受理时间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beforeLines="0" w:afterLines="0" w:line="240" w:lineRule="exact"/>
        <w:ind w:firstLine="440" w:firstLineChars="200"/>
        <w:jc w:val="left"/>
        <w:rPr>
          <w:rFonts w:hint="eastAsia"/>
          <w:color w:val="auto"/>
          <w:sz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经审核，提交申请资料齐全，符合受理条件，予以建档受理：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本表仅作为受理凭证，与评估结果无必然联系；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本表一式两份，一份交由申请人，一份由受理单位留存。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lnNumType w:countBy="0" w:distance="360"/>
      <w:pgNumType w:fmt="decimal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eastAsia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D22CD"/>
    <w:rsid w:val="07AB1255"/>
    <w:rsid w:val="0CC65E58"/>
    <w:rsid w:val="0FA76563"/>
    <w:rsid w:val="17053D00"/>
    <w:rsid w:val="1C211935"/>
    <w:rsid w:val="1D690DF3"/>
    <w:rsid w:val="1EAA6212"/>
    <w:rsid w:val="1FE61F14"/>
    <w:rsid w:val="2018045A"/>
    <w:rsid w:val="21C27372"/>
    <w:rsid w:val="22AC64B1"/>
    <w:rsid w:val="259C03AD"/>
    <w:rsid w:val="2E7E5AAF"/>
    <w:rsid w:val="374916E1"/>
    <w:rsid w:val="38281926"/>
    <w:rsid w:val="386F3263"/>
    <w:rsid w:val="3F007C8F"/>
    <w:rsid w:val="3F0110BE"/>
    <w:rsid w:val="400F5641"/>
    <w:rsid w:val="421C5419"/>
    <w:rsid w:val="425139F2"/>
    <w:rsid w:val="4535355D"/>
    <w:rsid w:val="45AD707F"/>
    <w:rsid w:val="4AC81385"/>
    <w:rsid w:val="4ADF6BF6"/>
    <w:rsid w:val="5209131C"/>
    <w:rsid w:val="569B49A6"/>
    <w:rsid w:val="58711EA9"/>
    <w:rsid w:val="5A5316D3"/>
    <w:rsid w:val="5D357DEA"/>
    <w:rsid w:val="60F37258"/>
    <w:rsid w:val="62D65735"/>
    <w:rsid w:val="646759E2"/>
    <w:rsid w:val="6D6870DB"/>
    <w:rsid w:val="6F076FC1"/>
    <w:rsid w:val="6F142044"/>
    <w:rsid w:val="79055758"/>
    <w:rsid w:val="7DD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方正仿宋_GBK" w:cstheme="minorBidi"/>
      <w:b/>
      <w:kern w:val="2"/>
      <w:sz w:val="32"/>
      <w:szCs w:val="22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2021-10-22T03:49:00Z</dcterms:created>
  <dc:creator>画眉滑翔</dc:creator>
  <cp:lastModifiedBy>周莉</cp:lastModifiedBy>
  <cp:lastPrinted>2021-11-16T08:35:00Z</cp:lastPrinted>
  <dcterms:modified xsi:type="dcterms:W3CDTF">2021-12-17T06:18:12Z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A568CCB66CEE42C3BFE7D7D5673F83EB</vt:lpwstr>
  </property>
</Properties>
</file>