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CF80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CA673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32"/>
          <w:szCs w:val="32"/>
        </w:rPr>
      </w:pPr>
    </w:p>
    <w:p w14:paraId="40ACCAAE">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方正小标宋简体" w:cs="Times New Roman"/>
          <w:i w:val="0"/>
          <w:color w:val="000000"/>
          <w:kern w:val="0"/>
          <w:sz w:val="44"/>
          <w:szCs w:val="44"/>
          <w:u w:val="none"/>
          <w:lang w:val="en-US" w:eastAsia="zh-CN" w:bidi="ar"/>
        </w:rPr>
        <w:t>省医保局废止行政规范性文件目录</w:t>
      </w:r>
    </w:p>
    <w:p w14:paraId="0F19E5F5">
      <w:pPr>
        <w:pStyle w:val="4"/>
        <w:rPr>
          <w:rFonts w:hint="eastAsia"/>
          <w:lang w:val="en-US" w:eastAsia="zh-CN"/>
        </w:rPr>
      </w:pPr>
    </w:p>
    <w:tbl>
      <w:tblPr>
        <w:tblStyle w:val="8"/>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5963"/>
        <w:gridCol w:w="2175"/>
      </w:tblGrid>
      <w:tr w14:paraId="72DF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14:paraId="0D4FA731">
            <w:pPr>
              <w:keepNext w:val="0"/>
              <w:keepLines w:val="0"/>
              <w:widowControl/>
              <w:suppressLineNumbers w:val="0"/>
              <w:jc w:val="center"/>
              <w:textAlignment w:val="center"/>
              <w:rPr>
                <w:rFonts w:hint="eastAsia" w:ascii="黑体" w:hAnsi="黑体" w:eastAsia="黑体" w:cs="黑体"/>
                <w:b w:val="0"/>
                <w:bCs/>
                <w:i w:val="0"/>
                <w:color w:val="000000"/>
                <w:kern w:val="2"/>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
              </w:rPr>
              <w:t>序号</w:t>
            </w:r>
          </w:p>
        </w:tc>
        <w:tc>
          <w:tcPr>
            <w:tcW w:w="5963" w:type="dxa"/>
            <w:noWrap w:val="0"/>
            <w:vAlign w:val="center"/>
          </w:tcPr>
          <w:p w14:paraId="4EAC0B24">
            <w:pPr>
              <w:keepNext w:val="0"/>
              <w:keepLines w:val="0"/>
              <w:widowControl/>
              <w:suppressLineNumbers w:val="0"/>
              <w:jc w:val="center"/>
              <w:textAlignment w:val="center"/>
              <w:rPr>
                <w:rFonts w:hint="eastAsia" w:ascii="黑体" w:hAnsi="黑体" w:eastAsia="黑体" w:cs="黑体"/>
                <w:b w:val="0"/>
                <w:bCs/>
                <w:i w:val="0"/>
                <w:color w:val="000000"/>
                <w:kern w:val="2"/>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
              </w:rPr>
              <w:t>文件名称</w:t>
            </w:r>
          </w:p>
        </w:tc>
        <w:tc>
          <w:tcPr>
            <w:tcW w:w="2175" w:type="dxa"/>
            <w:noWrap w:val="0"/>
            <w:vAlign w:val="center"/>
          </w:tcPr>
          <w:p w14:paraId="6FB02594">
            <w:pPr>
              <w:keepNext w:val="0"/>
              <w:keepLines w:val="0"/>
              <w:widowControl/>
              <w:suppressLineNumbers w:val="0"/>
              <w:jc w:val="center"/>
              <w:textAlignment w:val="center"/>
              <w:rPr>
                <w:rFonts w:hint="eastAsia" w:ascii="黑体" w:hAnsi="黑体" w:eastAsia="黑体" w:cs="黑体"/>
                <w:b w:val="0"/>
                <w:bCs/>
                <w:i w:val="0"/>
                <w:color w:val="000000"/>
                <w:kern w:val="2"/>
                <w:sz w:val="28"/>
                <w:szCs w:val="28"/>
                <w:u w:val="none"/>
                <w:lang w:val="en-US" w:eastAsia="zh-CN" w:bidi="ar-SA"/>
              </w:rPr>
            </w:pPr>
            <w:r>
              <w:rPr>
                <w:rFonts w:hint="eastAsia" w:ascii="黑体" w:hAnsi="黑体" w:eastAsia="黑体" w:cs="黑体"/>
                <w:b w:val="0"/>
                <w:bCs/>
                <w:i w:val="0"/>
                <w:color w:val="000000"/>
                <w:kern w:val="0"/>
                <w:sz w:val="28"/>
                <w:szCs w:val="28"/>
                <w:u w:val="none"/>
                <w:lang w:val="en-US" w:eastAsia="zh-CN" w:bidi="ar"/>
              </w:rPr>
              <w:t>发文字号</w:t>
            </w:r>
          </w:p>
        </w:tc>
      </w:tr>
      <w:tr w14:paraId="530F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3" w:type="dxa"/>
            <w:noWrap w:val="0"/>
            <w:vAlign w:val="center"/>
          </w:tcPr>
          <w:p w14:paraId="33F9C73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5963" w:type="dxa"/>
            <w:noWrap w:val="0"/>
            <w:vAlign w:val="center"/>
          </w:tcPr>
          <w:p w14:paraId="496E943B">
            <w:pPr>
              <w:keepNext w:val="0"/>
              <w:keepLines w:val="0"/>
              <w:widowControl/>
              <w:suppressLineNumbers w:val="0"/>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省医疗保障局 省财政厅关于印发《贵州省欺诈骗取医疗保障基金行为举报奖励实施细则（试行）》的通知</w:t>
            </w:r>
          </w:p>
        </w:tc>
        <w:tc>
          <w:tcPr>
            <w:tcW w:w="2175" w:type="dxa"/>
            <w:noWrap w:val="0"/>
            <w:vAlign w:val="center"/>
          </w:tcPr>
          <w:p w14:paraId="020386B3">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黔医保发</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〔2019〕30号</w:t>
            </w:r>
          </w:p>
        </w:tc>
      </w:tr>
      <w:tr w14:paraId="7942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3" w:type="dxa"/>
            <w:noWrap w:val="0"/>
            <w:vAlign w:val="center"/>
          </w:tcPr>
          <w:p w14:paraId="1C36053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5963" w:type="dxa"/>
            <w:noWrap w:val="0"/>
            <w:vAlign w:val="center"/>
          </w:tcPr>
          <w:p w14:paraId="045C9CC1">
            <w:pPr>
              <w:keepNext w:val="0"/>
              <w:keepLines w:val="0"/>
              <w:widowControl/>
              <w:suppressLineNumbers w:val="0"/>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省医保局等九部门关于印发贵州省落实国家组织药品集中采购和使用试点扩大区域范围工作的实施方案的通知</w:t>
            </w:r>
          </w:p>
        </w:tc>
        <w:tc>
          <w:tcPr>
            <w:tcW w:w="2175" w:type="dxa"/>
            <w:noWrap w:val="0"/>
            <w:vAlign w:val="center"/>
          </w:tcPr>
          <w:p w14:paraId="402978DE">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黔医保发</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〔2019〕69号</w:t>
            </w:r>
          </w:p>
        </w:tc>
      </w:tr>
      <w:tr w14:paraId="2E6F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3" w:type="dxa"/>
            <w:noWrap w:val="0"/>
            <w:vAlign w:val="center"/>
          </w:tcPr>
          <w:p w14:paraId="50DC4D6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w:t>
            </w:r>
          </w:p>
        </w:tc>
        <w:tc>
          <w:tcPr>
            <w:tcW w:w="5963" w:type="dxa"/>
            <w:noWrap w:val="0"/>
            <w:vAlign w:val="center"/>
          </w:tcPr>
          <w:p w14:paraId="1F84BF60">
            <w:pPr>
              <w:keepNext w:val="0"/>
              <w:keepLines w:val="0"/>
              <w:widowControl/>
              <w:suppressLineNumbers w:val="0"/>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贵州省医疗保障局关于印发贵州省基本医疗保险定点医疗机构管理暂行办法的通知</w:t>
            </w:r>
          </w:p>
        </w:tc>
        <w:tc>
          <w:tcPr>
            <w:tcW w:w="2175" w:type="dxa"/>
            <w:noWrap w:val="0"/>
            <w:vAlign w:val="center"/>
          </w:tcPr>
          <w:p w14:paraId="7A58B014">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黔医保发</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〔2019〕77号</w:t>
            </w:r>
          </w:p>
        </w:tc>
      </w:tr>
      <w:tr w14:paraId="57E9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3" w:type="dxa"/>
            <w:noWrap w:val="0"/>
            <w:vAlign w:val="center"/>
          </w:tcPr>
          <w:p w14:paraId="616F31B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4</w:t>
            </w:r>
          </w:p>
        </w:tc>
        <w:tc>
          <w:tcPr>
            <w:tcW w:w="5963" w:type="dxa"/>
            <w:noWrap w:val="0"/>
            <w:vAlign w:val="center"/>
          </w:tcPr>
          <w:p w14:paraId="0E68FCF9">
            <w:pPr>
              <w:keepNext w:val="0"/>
              <w:keepLines w:val="0"/>
              <w:widowControl/>
              <w:suppressLineNumbers w:val="0"/>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省医保局关于增补基本医疗保险特殊药品的通知</w:t>
            </w:r>
          </w:p>
        </w:tc>
        <w:tc>
          <w:tcPr>
            <w:tcW w:w="2175" w:type="dxa"/>
            <w:noWrap w:val="0"/>
            <w:vAlign w:val="center"/>
          </w:tcPr>
          <w:p w14:paraId="7DCEA21E">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黔医保发</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〔2021〕79号</w:t>
            </w:r>
          </w:p>
        </w:tc>
      </w:tr>
      <w:tr w14:paraId="2E03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3" w:type="dxa"/>
            <w:noWrap w:val="0"/>
            <w:vAlign w:val="center"/>
          </w:tcPr>
          <w:p w14:paraId="72AD6C0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5</w:t>
            </w:r>
          </w:p>
        </w:tc>
        <w:tc>
          <w:tcPr>
            <w:tcW w:w="5963" w:type="dxa"/>
            <w:noWrap w:val="0"/>
            <w:vAlign w:val="center"/>
          </w:tcPr>
          <w:p w14:paraId="42F05E9B">
            <w:pPr>
              <w:keepNext w:val="0"/>
              <w:keepLines w:val="0"/>
              <w:widowControl/>
              <w:suppressLineNumbers w:val="0"/>
              <w:jc w:val="both"/>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省医保局 省人力资源社会保障厅关于印发贵州省基本医疗保险中药饮片目录的通知</w:t>
            </w:r>
          </w:p>
        </w:tc>
        <w:tc>
          <w:tcPr>
            <w:tcW w:w="2175" w:type="dxa"/>
            <w:noWrap w:val="0"/>
            <w:vAlign w:val="center"/>
          </w:tcPr>
          <w:p w14:paraId="626B3D02">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黔医保发</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〔2021〕90号</w:t>
            </w:r>
          </w:p>
        </w:tc>
      </w:tr>
    </w:tbl>
    <w:p w14:paraId="3A8BE93B">
      <w:pPr>
        <w:keepNext w:val="0"/>
        <w:keepLines w:val="0"/>
        <w:pageBreakBefore w:val="0"/>
        <w:widowControl w:val="0"/>
        <w:kinsoku/>
        <w:wordWrap/>
        <w:overflowPunct/>
        <w:topLinePunct w:val="0"/>
        <w:autoSpaceDE/>
        <w:autoSpaceDN/>
        <w:bidi w:val="0"/>
        <w:adjustRightInd/>
        <w:snapToGrid/>
        <w:spacing w:line="560" w:lineRule="exact"/>
        <w:ind w:right="764" w:rightChars="364"/>
        <w:jc w:val="left"/>
        <w:textAlignment w:val="auto"/>
        <w:rPr>
          <w:rFonts w:hint="default" w:ascii="Times New Roman" w:hAnsi="Times New Roman" w:cs="Times New Roman"/>
          <w:color w:val="000000"/>
          <w:lang w:val="en-US" w:eastAsia="zh-CN"/>
        </w:rPr>
      </w:pPr>
    </w:p>
    <w:p w14:paraId="389169C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AF04E4-7572-46E4-8590-59C68FF1B3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E921128-52FC-402C-9FB5-CAB1A8785D3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3" w:fontKey="{42722E85-C2FD-437E-BF76-C98C9365EA00}"/>
  </w:font>
  <w:font w:name="方正小标宋简体">
    <w:panose1 w:val="02000000000000000000"/>
    <w:charset w:val="86"/>
    <w:family w:val="auto"/>
    <w:pitch w:val="default"/>
    <w:sig w:usb0="00000001" w:usb1="08000000" w:usb2="00000000" w:usb3="00000000" w:csb0="00040000" w:csb1="00000000"/>
    <w:embedRegular r:id="rId4" w:fontKey="{FFE7C231-02B2-458F-A00E-5A5621E097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MzdkOWI5ODVkYmU1YzY1MWVlOTA4NjIwYzRkNjQifQ=="/>
  </w:docVars>
  <w:rsids>
    <w:rsidRoot w:val="40031486"/>
    <w:rsid w:val="4003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 Text First Indent 21"/>
    <w:basedOn w:val="3"/>
    <w:next w:val="4"/>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4">
    <w:name w:val="Body Text"/>
    <w:basedOn w:val="1"/>
    <w:next w:val="5"/>
    <w:qFormat/>
    <w:uiPriority w:val="1"/>
    <w:pPr>
      <w:autoSpaceDE w:val="0"/>
      <w:autoSpaceDN w:val="0"/>
      <w:jc w:val="left"/>
    </w:pPr>
    <w:rPr>
      <w:rFonts w:ascii="仿宋_GB2312" w:hAnsi="仿宋_GB2312" w:eastAsia="仿宋_GB2312" w:cs="仿宋_GB2312"/>
      <w:kern w:val="0"/>
      <w:sz w:val="32"/>
      <w:szCs w:val="32"/>
      <w:lang w:val="zh-CN" w:bidi="zh-CN"/>
    </w:rPr>
  </w:style>
  <w:style w:type="paragraph" w:customStyle="1" w:styleId="5">
    <w:name w:val="Char2 Char Char Char Char Char Char"/>
    <w:next w:val="6"/>
    <w:qFormat/>
    <w:uiPriority w:val="0"/>
    <w:pPr>
      <w:widowControl w:val="0"/>
      <w:autoSpaceDE w:val="0"/>
      <w:autoSpaceDN w:val="0"/>
      <w:adjustRightInd w:val="0"/>
      <w:snapToGrid w:val="0"/>
      <w:spacing w:line="360" w:lineRule="auto"/>
      <w:ind w:firstLine="200" w:firstLineChars="200"/>
      <w:jc w:val="both"/>
    </w:pPr>
    <w:rPr>
      <w:rFonts w:ascii="Times New Roman" w:hAnsi="Times New Roman" w:eastAsia="宋体" w:cs="Times New Roman"/>
      <w:color w:val="000000"/>
      <w:kern w:val="2"/>
      <w:sz w:val="24"/>
      <w:szCs w:val="22"/>
      <w:lang w:val="en-US" w:eastAsia="zh-CN" w:bidi="ar-SA"/>
    </w:rPr>
  </w:style>
  <w:style w:type="paragraph" w:styleId="6">
    <w:name w:val="footer"/>
    <w:basedOn w:val="1"/>
    <w:next w:val="1"/>
    <w:qFormat/>
    <w:uiPriority w:val="99"/>
    <w:pPr>
      <w:tabs>
        <w:tab w:val="center" w:pos="4153"/>
        <w:tab w:val="right" w:pos="8306"/>
      </w:tabs>
      <w:snapToGrid w:val="0"/>
      <w:jc w:val="left"/>
    </w:pPr>
    <w:rPr>
      <w:sz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2024-10-14T09:55:00Z</dcterms:created>
  <dc:creator>明明你</dc:creator>
  <cp:lastModifiedBy>明明你</cp:lastModifiedBy>
  <dcterms:modified xsi:type="dcterms:W3CDTF">2024-10-14T09:56:06Z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EBE40F2C0EBB45F599AF1C4F713CB029_11</vt:lpwstr>
  </property>
</Properties>
</file>