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78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13F4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黑体"/>
          <w:spacing w:val="0"/>
          <w:kern w:val="2"/>
          <w:sz w:val="44"/>
          <w:szCs w:val="40"/>
          <w:highlight w:val="none"/>
          <w:u w:val="none"/>
          <w:lang w:val="en-US" w:eastAsia="zh-CN"/>
        </w:rPr>
      </w:pPr>
    </w:p>
    <w:p w14:paraId="480AC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0"/>
          <w:highlight w:val="none"/>
          <w:u w:val="none"/>
          <w:lang w:val="en-US" w:eastAsia="zh-CN"/>
        </w:rPr>
        <w:t>贵州省参加集采药品“三进”承诺书</w:t>
      </w:r>
      <w:bookmarkEnd w:id="0"/>
    </w:p>
    <w:p w14:paraId="65E75B56">
      <w:pPr>
        <w:bidi w:val="0"/>
        <w:jc w:val="center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（“三进”单位）</w:t>
      </w:r>
    </w:p>
    <w:p w14:paraId="0687F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2312" w:cs="方正仿宋_GBK"/>
          <w:kern w:val="2"/>
          <w:sz w:val="32"/>
          <w:szCs w:val="32"/>
          <w:u w:val="single"/>
          <w:lang w:val="en-US" w:eastAsia="zh-CN"/>
        </w:rPr>
      </w:pPr>
    </w:p>
    <w:p w14:paraId="478D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K"/>
          <w:color w:val="auto"/>
          <w:kern w:val="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（属地医保部门）：</w:t>
      </w:r>
    </w:p>
    <w:p w14:paraId="6987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我单位自愿参加医保部门开展的集采药品“三进”，严格遵守各项制度，不断增强责任意识、质量意识、诚信意识和自律意识，并作出以下承诺：</w:t>
      </w:r>
    </w:p>
    <w:p w14:paraId="098B4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一、落实国家、省药品集采相关政策，坚持群众利益至上原则，商业利益服从于公众利益，按“四统一”标准，配备销售集采药品：</w:t>
      </w:r>
    </w:p>
    <w:p w14:paraId="478C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（一）集采药品的销售价格</w:t>
      </w:r>
    </w:p>
    <w:p w14:paraId="16A75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按照中选价销售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按照所在地区医保定点服务协议要求销售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1E75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（二）统一设置销售专柜（区），提升集采药品辨识度；</w:t>
      </w:r>
    </w:p>
    <w:p w14:paraId="360D2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（三）统一采用双标签公示药品价格（集采药品中选价格、销售价格），确保价格信息公开透明；</w:t>
      </w:r>
    </w:p>
    <w:p w14:paraId="163F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）统一公布医保部门咨询投诉电话，接受社会监督。</w:t>
      </w:r>
    </w:p>
    <w:p w14:paraId="4295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、集采药品销售专柜（区）设置在显著位置，并在单位门口向群众进行提示和引导。</w:t>
      </w:r>
    </w:p>
    <w:p w14:paraId="2229F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、参加集采药品“三进”时，向辖区医保部门提交承诺书，并按医保部门要求提供其他必要材料。</w:t>
      </w:r>
    </w:p>
    <w:p w14:paraId="1820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、参加“三进”行动的时间不少于一年，并按医保部门要求报送相关药品计划采购量。自愿接受医保部门检查和考核，若出现违反承诺事项的情况，依规接受医保部门相关处置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。</w:t>
      </w:r>
    </w:p>
    <w:p w14:paraId="1E068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、按报送的需求量完成采购，并按规定结清药款。</w:t>
      </w:r>
    </w:p>
    <w:p w14:paraId="571E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、加大对本单位工作人员集采政策解读和培训力度，确保工作人员熟悉药品集采政策，并向购药群众积极宣传集采政策。</w:t>
      </w:r>
    </w:p>
    <w:p w14:paraId="7E396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、保证集采药品销售专区仅配备中选厂家集采药品，杜绝用未中选厂家药品替代中选厂家集采药品。</w:t>
      </w:r>
    </w:p>
    <w:p w14:paraId="2D45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此承诺书一式两份，医保部门和基层医疗机构/民营医疗机构/零售药店各执一份。</w:t>
      </w:r>
    </w:p>
    <w:p w14:paraId="34524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 w14:paraId="67B6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p w14:paraId="58669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（申请单位印章）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6AB9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承诺人（法定代表人或负责人签字）：</w:t>
      </w:r>
    </w:p>
    <w:p w14:paraId="6BD7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7E88DC00">
      <w:pPr>
        <w:bidi w:val="0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</w:p>
    <w:p w14:paraId="247BA2C3">
      <w:pPr>
        <w:bidi w:val="0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</w:p>
    <w:p w14:paraId="4EEA832F">
      <w:pPr>
        <w:bidi w:val="0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</w:p>
    <w:p w14:paraId="3A7034EE">
      <w:pPr>
        <w:bidi w:val="0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</w:p>
    <w:p w14:paraId="393D5E99">
      <w:pPr>
        <w:bidi w:val="0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</w:p>
    <w:p w14:paraId="26793C5F">
      <w:pPr>
        <w:bidi w:val="0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</w:p>
    <w:p w14:paraId="6FAF160E">
      <w:pPr>
        <w:bidi w:val="0"/>
        <w:rPr>
          <w:rFonts w:hint="eastAsia" w:ascii="Times New Roman" w:hAnsi="Times New Roman" w:eastAsia="黑体" w:cs="方正仿宋_GBK"/>
          <w:kern w:val="2"/>
          <w:sz w:val="32"/>
          <w:szCs w:val="32"/>
          <w:highlight w:val="none"/>
          <w:u w:val="none"/>
          <w:lang w:val="en-US" w:eastAsia="zh-CN"/>
        </w:rPr>
      </w:pPr>
    </w:p>
    <w:p w14:paraId="7612626C"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474" w:bottom="141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09A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A071D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071D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B67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A558D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558D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667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B1260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1260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4D52A">
    <w:pPr>
      <w:pStyle w:val="4"/>
      <w:pBdr>
        <w:bottom w:val="none" w:color="auto" w:sz="0" w:space="1"/>
      </w:pBdr>
      <w:ind w:firstLine="8160" w:firstLineChars="3400"/>
      <w:rPr>
        <w:rFonts w:hint="default"/>
        <w:sz w:val="24"/>
        <w:szCs w:val="24"/>
        <w:lang w:val="en-US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-1134745</wp:posOffset>
              </wp:positionH>
              <wp:positionV relativeFrom="paragraph">
                <wp:posOffset>-426085</wp:posOffset>
              </wp:positionV>
              <wp:extent cx="63500" cy="63500"/>
              <wp:effectExtent l="0" t="0" r="0" b="0"/>
              <wp:wrapNone/>
              <wp:docPr id="4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0" cy="6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9.35pt;margin-top:-33.55pt;height:5pt;width:5pt;visibility:hidden;z-index:251662336;mso-width-relative:page;mso-height-relative:page;" fillcolor="#FFFFFF" filled="t" stroked="t" coordsize="21600,21600" o:gfxdata="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AnGMeO2gAAAA0BAAAPAAAAAAAA&#10;AAEAIAAAACIAAABkcnMvZG93bnJldi54bWxQSwECFAAUAAAACACHTuJAy0So70oEAAD8BgAADgAA&#10;AAAAAAABACAAAAApAQAAZHJzL2Uyb0RvYy54bWxQSwUGAAAAAAYABgBZAQAA5QcAAAAA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50E03">
    <w:pPr>
      <w:pStyle w:val="4"/>
      <w:pBdr>
        <w:bottom w:val="none" w:color="auto" w:sz="0" w:space="1"/>
      </w:pBdr>
      <w:rPr>
        <w:rFonts w:hint="default"/>
        <w:lang w:val="en-US"/>
      </w:rPr>
    </w:pPr>
    <w:r>
      <w:rPr>
        <w:rFonts w:hint="eastAsia" w:ascii="黑体" w:hAnsi="黑体" w:eastAsia="黑体" w:cs="黑体"/>
        <w:sz w:val="24"/>
        <w:szCs w:val="24"/>
        <w:lang w:val="en-US" w:eastAsia="zh-CN"/>
      </w:rPr>
      <w:t>议题3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B2EEC"/>
    <w:rsid w:val="311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2025-12-19T02:54:00Z</dcterms:created>
  <dc:creator>伍萍</dc:creator>
  <cp:lastModifiedBy>伍萍</cp:lastModifiedBy>
  <dcterms:modified xsi:type="dcterms:W3CDTF">2025-12-19T02:58:06Z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F3ED34D7E93540DCBAE83D42D4A31AD5_11</vt:lpwstr>
  </property>
  <property fmtid="{D5CDD505-2E9C-101B-9397-08002B2CF9AE}" pid="4" name="KSOTemplateDocerSaveRecord">
    <vt:lpwstr>eyJoZGlkIjoiMWZhYjZmZjMyMzEzOWJlZjgzOWFkYjY4YTA3YjYzNjUiLCJ1c2VySWQiOiIyNjExOTE5NjMifQ==</vt:lpwstr>
  </property>
</Properties>
</file>